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457" w:rsidRDefault="009D5457" w:rsidP="009D545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D5457" w:rsidRDefault="009D5457" w:rsidP="009D5457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</w:rPr>
      </w:pPr>
      <w:r>
        <w:rPr>
          <w:rFonts w:ascii="a_BodoniNova" w:eastAsia="Times New Roman" w:hAnsi="a_BodoniNova" w:cs="Times New Roman"/>
          <w:b/>
          <w:noProof/>
          <w:sz w:val="28"/>
          <w:szCs w:val="20"/>
        </w:rPr>
        <w:drawing>
          <wp:inline distT="0" distB="0" distL="0" distR="0" wp14:anchorId="7498A1E9" wp14:editId="1E88630E">
            <wp:extent cx="5949950" cy="1329055"/>
            <wp:effectExtent l="0" t="0" r="0" b="4445"/>
            <wp:docPr id="1" name="Рисунок 1" descr="PFCNFD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FCNFDR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57" w:rsidRDefault="009D5457" w:rsidP="009D5457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</w:rPr>
      </w:pPr>
    </w:p>
    <w:p w:rsidR="009D5457" w:rsidRDefault="009D5457" w:rsidP="009D5457">
      <w:pPr>
        <w:spacing w:after="0" w:line="240" w:lineRule="auto"/>
        <w:ind w:right="-619"/>
        <w:jc w:val="center"/>
        <w:rPr>
          <w:rFonts w:ascii="a_BodoniNova" w:eastAsia="Times New Roman" w:hAnsi="a_BodoniNova" w:cs="Times New Roman"/>
          <w:b/>
          <w:sz w:val="20"/>
          <w:szCs w:val="20"/>
        </w:rPr>
      </w:pPr>
      <w:r>
        <w:rPr>
          <w:rFonts w:ascii="a_BodoniNova" w:eastAsia="Times New Roman" w:hAnsi="a_BodoniNova" w:cs="Times New Roman"/>
          <w:b/>
          <w:sz w:val="20"/>
          <w:szCs w:val="20"/>
        </w:rPr>
        <w:t>ЧАСТНОЕ   ДОШКОЛЬНОЕ</w:t>
      </w:r>
    </w:p>
    <w:p w:rsidR="009D5457" w:rsidRDefault="009D5457" w:rsidP="009D5457">
      <w:pPr>
        <w:spacing w:after="0" w:line="240" w:lineRule="auto"/>
        <w:ind w:left="-709" w:right="-619"/>
        <w:jc w:val="center"/>
        <w:rPr>
          <w:rFonts w:ascii="a_BodoniNova" w:eastAsia="Times New Roman" w:hAnsi="a_BodoniNova" w:cs="Times New Roman"/>
          <w:b/>
          <w:sz w:val="20"/>
          <w:szCs w:val="20"/>
        </w:rPr>
      </w:pPr>
      <w:r>
        <w:rPr>
          <w:rFonts w:ascii="a_BodoniNova" w:eastAsia="Times New Roman" w:hAnsi="a_BodoniNova" w:cs="Times New Roman"/>
          <w:b/>
          <w:sz w:val="20"/>
          <w:szCs w:val="20"/>
        </w:rPr>
        <w:t>ОБРАЗОВАТЕЛЬНОЕ УЧРЕЖДЕНИЕ</w:t>
      </w:r>
    </w:p>
    <w:p w:rsidR="009D5457" w:rsidRDefault="009D5457" w:rsidP="009D5457">
      <w:pPr>
        <w:tabs>
          <w:tab w:val="left" w:pos="9900"/>
        </w:tabs>
        <w:spacing w:after="0" w:line="240" w:lineRule="auto"/>
        <w:ind w:left="-709" w:right="360"/>
        <w:jc w:val="center"/>
        <w:rPr>
          <w:rFonts w:ascii="a_BodoniNova" w:eastAsia="Times New Roman" w:hAnsi="a_BodoniNova" w:cs="Times New Roman"/>
          <w:b/>
          <w:sz w:val="20"/>
          <w:szCs w:val="20"/>
        </w:rPr>
      </w:pPr>
      <w:r>
        <w:rPr>
          <w:rFonts w:ascii="a_BodoniNova" w:eastAsia="Times New Roman" w:hAnsi="a_BodoniNova" w:cs="Times New Roman"/>
          <w:b/>
          <w:sz w:val="20"/>
          <w:szCs w:val="20"/>
        </w:rPr>
        <w:t xml:space="preserve">«Православный детский сад «Колокольчик» </w:t>
      </w:r>
      <w:r>
        <w:rPr>
          <w:rFonts w:ascii="a_BodoniNova" w:eastAsia="Times New Roman" w:hAnsi="a_BodoniNova" w:cs="Times New Roman"/>
          <w:sz w:val="20"/>
          <w:szCs w:val="20"/>
        </w:rPr>
        <w:t>607060, Нижегородская область, г. Выкса,</w:t>
      </w:r>
    </w:p>
    <w:p w:rsidR="009D5457" w:rsidRDefault="009D5457" w:rsidP="009D5457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a_BodoniNova" w:eastAsia="Times New Roman" w:hAnsi="a_BodoniNova" w:cs="Times New Roman"/>
          <w:sz w:val="20"/>
          <w:szCs w:val="20"/>
        </w:rPr>
        <w:t xml:space="preserve">            ул. 7 Коммунаров, д.21 телефон: (83177) 6-06-21</w:t>
      </w:r>
      <w:r>
        <w:rPr>
          <w:rFonts w:ascii="Courier New" w:eastAsia="Times New Roman" w:hAnsi="Courier New" w:cs="Courier New"/>
          <w:b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E</w:t>
      </w:r>
      <w:r>
        <w:rPr>
          <w:rFonts w:ascii="Times New Roman" w:eastAsia="Times New Roman" w:hAnsi="Times New Roman" w:cs="Times New Roman"/>
        </w:rPr>
        <w:t xml:space="preserve"> –</w:t>
      </w:r>
      <w:r>
        <w:rPr>
          <w:rFonts w:ascii="Times New Roman" w:eastAsia="Times New Roman" w:hAnsi="Times New Roman" w:cs="Times New Roman"/>
          <w:lang w:val="en-US"/>
        </w:rPr>
        <w:t>mail</w:t>
      </w:r>
      <w:r>
        <w:rPr>
          <w:rFonts w:ascii="Times New Roman" w:eastAsia="Times New Roman" w:hAnsi="Times New Roman" w:cs="Times New Roman"/>
        </w:rPr>
        <w:t xml:space="preserve">: </w:t>
      </w:r>
      <w:hyperlink r:id="rId7" w:history="1">
        <w:r>
          <w:rPr>
            <w:rStyle w:val="a3"/>
            <w:rFonts w:ascii="Times New Roman" w:eastAsia="Times New Roman" w:hAnsi="Times New Roman" w:cs="Times New Roman"/>
            <w:lang w:val="en-US"/>
          </w:rPr>
          <w:t>sherbakova</w:t>
        </w:r>
        <w:r>
          <w:rPr>
            <w:rStyle w:val="a3"/>
            <w:rFonts w:ascii="Times New Roman" w:eastAsia="Times New Roman" w:hAnsi="Times New Roman" w:cs="Times New Roman"/>
          </w:rPr>
          <w:t>-</w:t>
        </w:r>
        <w:r>
          <w:rPr>
            <w:rStyle w:val="a3"/>
            <w:rFonts w:ascii="Times New Roman" w:eastAsia="Times New Roman" w:hAnsi="Times New Roman" w:cs="Times New Roman"/>
            <w:lang w:val="en-US"/>
          </w:rPr>
          <w:t>tl</w:t>
        </w:r>
        <w:r>
          <w:rPr>
            <w:rStyle w:val="a3"/>
            <w:rFonts w:ascii="Times New Roman" w:eastAsia="Times New Roman" w:hAnsi="Times New Roman" w:cs="Times New Roman"/>
          </w:rPr>
          <w:t>@</w:t>
        </w:r>
        <w:r>
          <w:rPr>
            <w:rStyle w:val="a3"/>
            <w:rFonts w:ascii="Times New Roman" w:eastAsia="Times New Roman" w:hAnsi="Times New Roman" w:cs="Times New Roman"/>
            <w:lang w:val="en-US"/>
          </w:rPr>
          <w:t>mail</w:t>
        </w:r>
        <w:r>
          <w:rPr>
            <w:rStyle w:val="a3"/>
            <w:rFonts w:ascii="Times New Roman" w:eastAsia="Times New Roman" w:hAnsi="Times New Roman" w:cs="Times New Roman"/>
          </w:rPr>
          <w:t>.</w:t>
        </w:r>
        <w:r>
          <w:rPr>
            <w:rStyle w:val="a3"/>
            <w:rFonts w:ascii="Times New Roman" w:eastAsia="Times New Roman" w:hAnsi="Times New Roman" w:cs="Times New Roman"/>
            <w:lang w:val="en-US"/>
          </w:rPr>
          <w:t>ru</w:t>
        </w:r>
      </w:hyperlink>
    </w:p>
    <w:p w:rsidR="009D5457" w:rsidRDefault="009D5457" w:rsidP="009D5457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____________________________________________________________________________________</w:t>
      </w:r>
    </w:p>
    <w:p w:rsidR="009D5457" w:rsidRDefault="009D5457" w:rsidP="009D5457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</w:p>
    <w:p w:rsidR="009D5457" w:rsidRDefault="009D5457" w:rsidP="009D5457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</w:p>
    <w:p w:rsidR="00004840" w:rsidRPr="00004840" w:rsidRDefault="00004840" w:rsidP="00004840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 w:rsidRPr="00004840">
        <w:rPr>
          <w:rFonts w:ascii="Times New Roman" w:eastAsia="Times New Roman" w:hAnsi="Times New Roman" w:cs="Times New Roman"/>
        </w:rPr>
        <w:t>Принято                                                                         УТВЕРЖДЕНО</w:t>
      </w:r>
    </w:p>
    <w:p w:rsidR="00004840" w:rsidRPr="00004840" w:rsidRDefault="00004840" w:rsidP="00004840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 w:rsidRPr="00004840">
        <w:rPr>
          <w:rFonts w:ascii="Times New Roman" w:eastAsia="Times New Roman" w:hAnsi="Times New Roman" w:cs="Times New Roman"/>
        </w:rPr>
        <w:t>Педагогическим советом</w:t>
      </w:r>
      <w:r w:rsidRPr="00004840">
        <w:rPr>
          <w:rFonts w:ascii="Times New Roman" w:eastAsia="Times New Roman" w:hAnsi="Times New Roman" w:cs="Times New Roman"/>
        </w:rPr>
        <w:tab/>
        <w:t xml:space="preserve">                                      </w:t>
      </w:r>
      <w:r w:rsidRPr="0000484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Приказом </w:t>
      </w:r>
      <w:r w:rsidRPr="00004840">
        <w:rPr>
          <w:rFonts w:ascii="Times New Roman" w:eastAsia="Times New Roman" w:hAnsi="Times New Roman" w:cs="Times New Roman"/>
          <w:sz w:val="24"/>
          <w:szCs w:val="24"/>
        </w:rPr>
        <w:t>№ 22-ОД от 28.09.2018г</w:t>
      </w:r>
      <w:r w:rsidRPr="00004840">
        <w:rPr>
          <w:rFonts w:ascii="Times New Roman" w:eastAsia="Times New Roman" w:hAnsi="Times New Roman" w:cs="Times New Roman"/>
        </w:rPr>
        <w:t xml:space="preserve"> </w:t>
      </w:r>
    </w:p>
    <w:p w:rsidR="00004840" w:rsidRPr="00004840" w:rsidRDefault="00004840" w:rsidP="00004840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 w:rsidRPr="00004840">
        <w:rPr>
          <w:rFonts w:ascii="Times New Roman" w:eastAsia="Times New Roman" w:hAnsi="Times New Roman" w:cs="Times New Roman"/>
          <w:szCs w:val="24"/>
        </w:rPr>
        <w:t>Протокол № 03 от 31.08.2018</w:t>
      </w:r>
      <w:r w:rsidRPr="00004840">
        <w:rPr>
          <w:rFonts w:ascii="Times New Roman" w:eastAsia="Times New Roman" w:hAnsi="Times New Roman" w:cs="Times New Roman"/>
        </w:rPr>
        <w:t xml:space="preserve">                                           Заведующей ЧДОУ «Православный детский </w:t>
      </w:r>
    </w:p>
    <w:p w:rsidR="00004840" w:rsidRPr="00004840" w:rsidRDefault="00004840" w:rsidP="00004840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 w:rsidRPr="0000484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сад «Колокольчик»</w:t>
      </w:r>
    </w:p>
    <w:p w:rsidR="00004840" w:rsidRPr="00004840" w:rsidRDefault="00004840" w:rsidP="00004840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 w:rsidRPr="00004840"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 </w:t>
      </w:r>
    </w:p>
    <w:p w:rsidR="00004840" w:rsidRPr="00004840" w:rsidRDefault="00004840" w:rsidP="00004840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 w:rsidRPr="00004840">
        <w:rPr>
          <w:rFonts w:ascii="Times New Roman" w:eastAsia="Times New Roman" w:hAnsi="Times New Roman" w:cs="Times New Roman"/>
          <w:bCs/>
        </w:rPr>
        <w:t xml:space="preserve">Согласовано на собрании родительского комитета                            </w:t>
      </w:r>
    </w:p>
    <w:p w:rsidR="00004840" w:rsidRPr="00004840" w:rsidRDefault="00004840" w:rsidP="00004840">
      <w:pPr>
        <w:tabs>
          <w:tab w:val="left" w:pos="2920"/>
          <w:tab w:val="center" w:pos="4677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 w:rsidRPr="00004840">
        <w:rPr>
          <w:rFonts w:ascii="Times New Roman" w:eastAsia="Times New Roman" w:hAnsi="Times New Roman" w:cs="Times New Roman"/>
          <w:bCs/>
        </w:rPr>
        <w:t xml:space="preserve">Протокол №01 от 28.09.2018 г.          </w:t>
      </w:r>
    </w:p>
    <w:p w:rsidR="00004840" w:rsidRPr="00004840" w:rsidRDefault="00004840" w:rsidP="00004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9D5457" w:rsidRDefault="009D5457" w:rsidP="009D54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9D5457" w:rsidRDefault="009D5457" w:rsidP="009D54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9D5457" w:rsidRDefault="009D5457" w:rsidP="009D54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2F50FC" w:rsidRPr="009D5457" w:rsidRDefault="009D5457" w:rsidP="009D5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457">
        <w:rPr>
          <w:rFonts w:ascii="Times New Roman" w:hAnsi="Times New Roman" w:cs="Times New Roman"/>
          <w:b/>
          <w:sz w:val="28"/>
          <w:szCs w:val="28"/>
        </w:rPr>
        <w:t>ПОЛОЖЕНИЕ О МЕТОДИЧЕСКОМ КАБИНЕТЕ</w:t>
      </w:r>
    </w:p>
    <w:p w:rsidR="009D5457" w:rsidRPr="009D5457" w:rsidRDefault="009D5457" w:rsidP="009D5457">
      <w:pPr>
        <w:spacing w:after="0" w:line="240" w:lineRule="auto"/>
        <w:ind w:right="-61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457">
        <w:rPr>
          <w:rFonts w:ascii="Times New Roman" w:eastAsia="Times New Roman" w:hAnsi="Times New Roman" w:cs="Times New Roman"/>
          <w:b/>
          <w:sz w:val="28"/>
          <w:szCs w:val="28"/>
        </w:rPr>
        <w:t>ЧАСТНОГО  ДОШКОЛЬНОГО ОБРАЗОВАТЕЛЬНОГО УЧРЕЖДЕНИЯ</w:t>
      </w:r>
    </w:p>
    <w:p w:rsidR="009D5457" w:rsidRDefault="009D545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457">
        <w:rPr>
          <w:rFonts w:ascii="Times New Roman" w:eastAsia="Times New Roman" w:hAnsi="Times New Roman" w:cs="Times New Roman"/>
          <w:b/>
          <w:sz w:val="28"/>
          <w:szCs w:val="28"/>
        </w:rPr>
        <w:t>«Православный детский сад «Колокольчик»</w:t>
      </w:r>
    </w:p>
    <w:p w:rsidR="009D5457" w:rsidRDefault="009D545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457" w:rsidRDefault="009D545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457" w:rsidRDefault="009D545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457" w:rsidRDefault="009D545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457" w:rsidRDefault="009D545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457" w:rsidRDefault="009D545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Г. Выкса Нижегородская область</w:t>
      </w:r>
    </w:p>
    <w:p w:rsidR="00855817" w:rsidRDefault="0085581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817" w:rsidRDefault="0085581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817" w:rsidRDefault="0085581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817" w:rsidRDefault="0085581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817" w:rsidRDefault="0085581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053762"/>
            <wp:effectExtent l="0" t="0" r="3175" b="4445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5457" w:rsidRDefault="009D545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457" w:rsidRDefault="009D5457" w:rsidP="009D54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3967" w:rsidRDefault="00683967" w:rsidP="00683967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457" w:rsidRPr="00683967" w:rsidRDefault="009D5457" w:rsidP="00683967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1.Общие положения (назначение </w:t>
      </w:r>
      <w:proofErr w:type="gramStart"/>
      <w:r w:rsidRPr="00683967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proofErr w:type="gramEnd"/>
      <w:r w:rsidRPr="00683967">
        <w:rPr>
          <w:rFonts w:ascii="Times New Roman" w:eastAsia="Times New Roman" w:hAnsi="Times New Roman" w:cs="Times New Roman"/>
          <w:b/>
          <w:sz w:val="28"/>
          <w:szCs w:val="28"/>
        </w:rPr>
        <w:t>/к)</w:t>
      </w:r>
      <w:r w:rsidR="00683967" w:rsidRPr="00683967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9D5457" w:rsidRPr="00683967" w:rsidRDefault="009D545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>1.1. Методический кабинет функционирует на базе частного дошкольного образовательного учреждения «Православный детский сад «Колокольчик»</w:t>
      </w:r>
    </w:p>
    <w:p w:rsidR="009D5457" w:rsidRPr="00683967" w:rsidRDefault="009D545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>(далее – Учреждение)</w:t>
      </w:r>
    </w:p>
    <w:p w:rsidR="009D5457" w:rsidRPr="00683967" w:rsidRDefault="009D545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 xml:space="preserve">1.2. Деятельность методического кабинета регламентируется </w:t>
      </w:r>
    </w:p>
    <w:p w:rsidR="00683967" w:rsidRPr="00683967" w:rsidRDefault="0068396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>Федеральным законом « Об образовании в Российской Федерации» от 29.12.2012 № 273 – ФЗЮ, Уставом Учреждения.</w:t>
      </w:r>
    </w:p>
    <w:p w:rsidR="00683967" w:rsidRPr="00683967" w:rsidRDefault="0068396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>1.3. Кабинет взаимодействует с учреждениями и организациями, осуществляющими информационно – методическое обеспечение дошкольного образования.</w:t>
      </w:r>
    </w:p>
    <w:p w:rsidR="00683967" w:rsidRPr="00683967" w:rsidRDefault="0068396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>1.4. Методический кабинет</w:t>
      </w:r>
    </w:p>
    <w:p w:rsidR="00683967" w:rsidRPr="00683967" w:rsidRDefault="0068396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>-это центр сбора педагогической информации (нормативные документы, педагогическая и методическая литература, передовой педагогический опыт и пр.)</w:t>
      </w:r>
    </w:p>
    <w:p w:rsidR="00683967" w:rsidRPr="00683967" w:rsidRDefault="0068396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>- это центр повышения квалификации педагогов; центр анализа и обобщения опыта методической работы.</w:t>
      </w:r>
    </w:p>
    <w:p w:rsidR="00683967" w:rsidRPr="00683967" w:rsidRDefault="0068396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>1.5. Методический кабинет:</w:t>
      </w:r>
    </w:p>
    <w:p w:rsidR="00683967" w:rsidRPr="00683967" w:rsidRDefault="0068396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967">
        <w:rPr>
          <w:rFonts w:ascii="Times New Roman" w:eastAsia="Times New Roman" w:hAnsi="Times New Roman" w:cs="Times New Roman"/>
          <w:sz w:val="28"/>
          <w:szCs w:val="28"/>
        </w:rPr>
        <w:t>- оказывает методическую помощь педагогическим работникам Учреждения в основании основной образовательной программы Учреждения.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rFonts w:eastAsia="Times New Roman"/>
          <w:sz w:val="28"/>
          <w:szCs w:val="28"/>
        </w:rPr>
        <w:t>-</w:t>
      </w:r>
      <w:r w:rsidRPr="00683967">
        <w:rPr>
          <w:sz w:val="28"/>
          <w:szCs w:val="28"/>
        </w:rPr>
        <w:t xml:space="preserve"> обеспечивает сбор методических материалов, методов обучения, развития и воспитания детей; в организации и управлении образовательным процессом, его психологическом сопровождении;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- обеспечивает сбор, анализ и систематизацию опыта работы, создает банк данных об эффективных формах работы и их результатах;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-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создает временные творческие группы по разработке содержания методической работы образовательного учреждения по определенному направлению деятельности;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предоставляет педагогическим кадрам право повышения профессиональной компетентности через различные формы организации методической работы: семинары, консультации, открытые просмотры и т.п.;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создает условия педагогическим кадрам образовательного учреждения для ознакомления, как с опытом работы всего педагогического персонала, так и с опытом отдельных педагогов Учреждения.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1.6. Работа методкабинета осуществляется в соответствии с данным положением, годовым планом ДОУ. Годовой план методического кабинета ДОУ - годовой план ДОУ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1.7. Руководство методическим кабинетом осуществляет старший воспитатель.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b/>
          <w:bCs/>
          <w:sz w:val="28"/>
          <w:szCs w:val="28"/>
        </w:rPr>
        <w:t>2. Цели и задачи работы м/</w:t>
      </w:r>
      <w:proofErr w:type="gramStart"/>
      <w:r w:rsidRPr="00683967">
        <w:rPr>
          <w:b/>
          <w:bCs/>
          <w:sz w:val="28"/>
          <w:szCs w:val="28"/>
        </w:rPr>
        <w:t>к</w:t>
      </w:r>
      <w:proofErr w:type="gramEnd"/>
      <w:r w:rsidRPr="00683967">
        <w:rPr>
          <w:b/>
          <w:bCs/>
          <w:sz w:val="28"/>
          <w:szCs w:val="28"/>
        </w:rPr>
        <w:t xml:space="preserve"> </w:t>
      </w:r>
    </w:p>
    <w:p w:rsidR="00683967" w:rsidRPr="00683967" w:rsidRDefault="00683967" w:rsidP="00683967">
      <w:pPr>
        <w:pStyle w:val="Default"/>
        <w:pageBreakBefore/>
        <w:jc w:val="both"/>
        <w:rPr>
          <w:sz w:val="28"/>
          <w:szCs w:val="28"/>
        </w:rPr>
      </w:pPr>
      <w:r w:rsidRPr="00683967">
        <w:rPr>
          <w:sz w:val="28"/>
          <w:szCs w:val="28"/>
        </w:rPr>
        <w:lastRenderedPageBreak/>
        <w:t xml:space="preserve">2.1. Целью деятельности методического кабинета является совершенствование методической работы в Учреждении, создание единого информационного и методического пространства.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2.2. Задачи методического кабинета: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создание условий для непрерывного повышения квалификации педагогических работников;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создание условий для обучения всех участников образовательного процесса новым технологиям обучения и воспитания;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диагностирование запросов и корректировка методических затруднений педагогов развитие и поддержка инициативы педагогов, стремления к творческому росту, проявления своей педагогической индивидуальности;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распространение опыта работы лучших педагогов Учреждения.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b/>
          <w:bCs/>
          <w:sz w:val="28"/>
          <w:szCs w:val="28"/>
        </w:rPr>
        <w:t xml:space="preserve">3. Содержание и основные формы работы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3.1. Методический кабинет организует постоянную методическую работу с педагогами Учреждения. Методический кабинет в соответствии с поставленными задачами осуществляет деятельность по </w:t>
      </w:r>
      <w:proofErr w:type="spellStart"/>
      <w:r w:rsidRPr="00683967">
        <w:rPr>
          <w:sz w:val="28"/>
          <w:szCs w:val="28"/>
        </w:rPr>
        <w:t>четырѐм</w:t>
      </w:r>
      <w:proofErr w:type="spellEnd"/>
      <w:r w:rsidRPr="00683967">
        <w:rPr>
          <w:sz w:val="28"/>
          <w:szCs w:val="28"/>
        </w:rPr>
        <w:t xml:space="preserve"> ведущим направлениям: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Научно-методическая деятельность: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Выявление, изучение и обобщение на технологическом уровне педагогического опыта. Выявление затруднений дидактического и методического характера в образовательном процессе и подготовка мероприятий по их устранению.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Организация обучения, проведение лекций, семинаров, курсов для работников Учреждения по вопросам использования в учебном процессе современных аудиовизуальных средств обучения и применения информационных технологий.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Организация </w:t>
      </w:r>
      <w:proofErr w:type="gramStart"/>
      <w:r w:rsidRPr="00683967">
        <w:rPr>
          <w:sz w:val="28"/>
          <w:szCs w:val="28"/>
        </w:rPr>
        <w:t>процессов подготовки процедуры аттестации педагогических работников Учреждения</w:t>
      </w:r>
      <w:proofErr w:type="gramEnd"/>
      <w:r w:rsidRPr="00683967">
        <w:rPr>
          <w:sz w:val="28"/>
          <w:szCs w:val="28"/>
        </w:rPr>
        <w:t xml:space="preserve"> на первую и высшую категорию, а также установления соответствия занимаемой должности.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Осуществление методической поддержки педагогических работников, ведущих экспериментальную работу.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Аналитико-обобщающая деятельность по организации учета педагогических кадров Учреждения.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Осуществление планово-прогностической деятельности для организации </w:t>
      </w:r>
      <w:proofErr w:type="spellStart"/>
      <w:r w:rsidRPr="00683967">
        <w:rPr>
          <w:sz w:val="28"/>
          <w:szCs w:val="28"/>
        </w:rPr>
        <w:t>функци</w:t>
      </w:r>
      <w:proofErr w:type="gramStart"/>
      <w:r w:rsidRPr="00683967">
        <w:rPr>
          <w:sz w:val="28"/>
          <w:szCs w:val="28"/>
        </w:rPr>
        <w:t>о</w:t>
      </w:r>
      <w:proofErr w:type="spellEnd"/>
      <w:r w:rsidRPr="00683967">
        <w:rPr>
          <w:sz w:val="28"/>
          <w:szCs w:val="28"/>
        </w:rPr>
        <w:t>-</w:t>
      </w:r>
      <w:proofErr w:type="gramEnd"/>
      <w:r w:rsidRPr="00683967">
        <w:rPr>
          <w:sz w:val="28"/>
          <w:szCs w:val="28"/>
        </w:rPr>
        <w:t xml:space="preserve"> </w:t>
      </w:r>
      <w:proofErr w:type="spellStart"/>
      <w:r w:rsidRPr="00683967">
        <w:rPr>
          <w:sz w:val="28"/>
          <w:szCs w:val="28"/>
        </w:rPr>
        <w:t>нирования</w:t>
      </w:r>
      <w:proofErr w:type="spellEnd"/>
      <w:r w:rsidRPr="00683967">
        <w:rPr>
          <w:sz w:val="28"/>
          <w:szCs w:val="28"/>
        </w:rPr>
        <w:t xml:space="preserve"> Учреждения в режиме развития ( программы развития).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proofErr w:type="spellStart"/>
      <w:r w:rsidRPr="00683967">
        <w:rPr>
          <w:sz w:val="28"/>
          <w:szCs w:val="28"/>
        </w:rPr>
        <w:t>Адаптирование</w:t>
      </w:r>
      <w:proofErr w:type="spellEnd"/>
      <w:r w:rsidRPr="00683967">
        <w:rPr>
          <w:sz w:val="28"/>
          <w:szCs w:val="28"/>
        </w:rPr>
        <w:t xml:space="preserve"> программ (вариативных, альтернативных), новых педагогических технологий и методик обучения в связи с обновлением содержания дошкольного образования.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Определение направленной опытно-экспериментальной (исследовательской) работы.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Составление методических рекомендаций по использованию наиболее эффективных методов и форм обучения и воспитания, направленных на развитие общения, игровой деятельности, познавательных процессов у детей дошкольного возраста.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</w:p>
    <w:p w:rsidR="00683967" w:rsidRPr="00683967" w:rsidRDefault="00683967" w:rsidP="00683967">
      <w:pPr>
        <w:pStyle w:val="Default"/>
        <w:jc w:val="center"/>
        <w:rPr>
          <w:sz w:val="28"/>
          <w:szCs w:val="28"/>
        </w:rPr>
      </w:pPr>
      <w:r w:rsidRPr="00683967">
        <w:rPr>
          <w:sz w:val="28"/>
          <w:szCs w:val="28"/>
        </w:rPr>
        <w:t>Информационно-методическая деятельность: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Формирование банка педагогической, нормативно-правовой и методической информации.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Обеспечение информационных, учебно-методических и образовательных потребностей педагогических работников.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Содействие повышению квалификации педагогических работников.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Формирование фонда обучающих </w:t>
      </w:r>
      <w:proofErr w:type="spellStart"/>
      <w:r w:rsidRPr="00683967">
        <w:rPr>
          <w:sz w:val="28"/>
          <w:szCs w:val="28"/>
        </w:rPr>
        <w:t>киновидеофильмов</w:t>
      </w:r>
      <w:proofErr w:type="spellEnd"/>
      <w:r w:rsidRPr="00683967">
        <w:rPr>
          <w:sz w:val="28"/>
          <w:szCs w:val="28"/>
        </w:rPr>
        <w:t xml:space="preserve"> и других аудиовизуальных средств </w:t>
      </w:r>
      <w:proofErr w:type="gramStart"/>
      <w:r w:rsidRPr="00683967">
        <w:rPr>
          <w:sz w:val="28"/>
          <w:szCs w:val="28"/>
        </w:rPr>
        <w:t>обучения по</w:t>
      </w:r>
      <w:proofErr w:type="gramEnd"/>
      <w:r w:rsidRPr="00683967">
        <w:rPr>
          <w:sz w:val="28"/>
          <w:szCs w:val="28"/>
        </w:rPr>
        <w:t xml:space="preserve"> образовательным областям для проведения образовательной деятельности.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Организация электронных библиотек учебных материалов и обеспечение доступа к ним. Обеспечение фондов учебно-методической литературы.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</w:p>
    <w:p w:rsidR="00683967" w:rsidRPr="00683967" w:rsidRDefault="00683967" w:rsidP="00683967">
      <w:pPr>
        <w:pStyle w:val="Default"/>
        <w:jc w:val="center"/>
        <w:rPr>
          <w:sz w:val="28"/>
          <w:szCs w:val="28"/>
        </w:rPr>
      </w:pPr>
      <w:r w:rsidRPr="00683967">
        <w:rPr>
          <w:sz w:val="28"/>
          <w:szCs w:val="28"/>
        </w:rPr>
        <w:t>Организационно-методическая деятельность: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Участие в подготовке и проведении научно-практических конференций, педагогических чтений и семинаров.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Подготовка и проведение конкурсов профессионального педагогического мастерства педагогических работников.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Сбор, обработка и анализ информации о результатах </w:t>
      </w:r>
      <w:proofErr w:type="spellStart"/>
      <w:r w:rsidRPr="00683967">
        <w:rPr>
          <w:sz w:val="28"/>
          <w:szCs w:val="28"/>
        </w:rPr>
        <w:t>воспитательн</w:t>
      </w:r>
      <w:proofErr w:type="gramStart"/>
      <w:r w:rsidRPr="00683967">
        <w:rPr>
          <w:sz w:val="28"/>
          <w:szCs w:val="28"/>
        </w:rPr>
        <w:t>о</w:t>
      </w:r>
      <w:proofErr w:type="spellEnd"/>
      <w:r w:rsidRPr="00683967">
        <w:rPr>
          <w:sz w:val="28"/>
          <w:szCs w:val="28"/>
        </w:rPr>
        <w:t>-</w:t>
      </w:r>
      <w:proofErr w:type="gramEnd"/>
      <w:r w:rsidRPr="00683967">
        <w:rPr>
          <w:sz w:val="28"/>
          <w:szCs w:val="28"/>
        </w:rPr>
        <w:t xml:space="preserve"> воспитательной работы.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Мониторинг состояния и формирование банка данных опытно-экспериментальной работы.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Организация постоянно действующих семинаров по инновациям.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Изучение и анализ состояния и результатов методической работы, определение направлений ее совершенствования.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Прогнозирование, планирование и организация повышения квалификации и профессиональной переподготовки педагогических и руководящих работников образовательных учреждений, оказание им информационно-методической помощи в системе непрерывного образования. </w:t>
      </w:r>
    </w:p>
    <w:p w:rsidR="00683967" w:rsidRPr="00683967" w:rsidRDefault="00683967" w:rsidP="00683967">
      <w:pPr>
        <w:pStyle w:val="Default"/>
        <w:jc w:val="center"/>
        <w:rPr>
          <w:sz w:val="28"/>
          <w:szCs w:val="28"/>
        </w:rPr>
      </w:pPr>
      <w:r w:rsidRPr="00683967">
        <w:rPr>
          <w:sz w:val="28"/>
          <w:szCs w:val="28"/>
        </w:rPr>
        <w:t>Диагностическая деятельность:</w:t>
      </w:r>
    </w:p>
    <w:p w:rsidR="00683967" w:rsidRPr="00683967" w:rsidRDefault="00683967" w:rsidP="00683967">
      <w:pPr>
        <w:pStyle w:val="Default"/>
        <w:spacing w:after="223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Изучение, подбор и разработка материалов по педагогическому мониторингу. </w:t>
      </w:r>
    </w:p>
    <w:p w:rsidR="00683967" w:rsidRPr="00683967" w:rsidRDefault="00683967" w:rsidP="00683967">
      <w:pPr>
        <w:pStyle w:val="Default"/>
        <w:spacing w:after="223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Комплексное оценивание педагогической деятельности и изучение потенциальных возможностей работников Учреждения, выявление обобщение и распространение передового педагогического опыта.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Осуществление контроля и анализа состояния </w:t>
      </w:r>
      <w:proofErr w:type="spellStart"/>
      <w:r w:rsidRPr="00683967">
        <w:rPr>
          <w:sz w:val="28"/>
          <w:szCs w:val="28"/>
        </w:rPr>
        <w:t>воспитательно</w:t>
      </w:r>
      <w:proofErr w:type="spellEnd"/>
      <w:r w:rsidRPr="00683967">
        <w:rPr>
          <w:sz w:val="28"/>
          <w:szCs w:val="28"/>
        </w:rPr>
        <w:t xml:space="preserve">-образовательного процесса, его качества. Оценка результативности педагогического процесса в Учреждении.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3.2. Методический кабинет Учреждения должен иметь следующие материалы: </w:t>
      </w:r>
    </w:p>
    <w:p w:rsidR="00683967" w:rsidRPr="00683967" w:rsidRDefault="00683967" w:rsidP="00683967">
      <w:pPr>
        <w:pStyle w:val="Default"/>
        <w:pageBreakBefore/>
        <w:jc w:val="both"/>
        <w:rPr>
          <w:sz w:val="28"/>
          <w:szCs w:val="28"/>
        </w:rPr>
      </w:pP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основополагающие и регламентирующие документы государственной политики в области образования;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список образовательных сайтов для работы в Интернет;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методическую литературу, газетные публикации и журнальные статьи по актуальным вопросам деятельности Учреждения;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материалы справочного и рекомендательного характера по оформлению передового педагогического опыта, творческих проектов, грантов, конкурсных работ;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материалы публикаций педагогов;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материалы профессиональных конкурсов;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материалы открытых мероприятий;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разработки семинаров, конференций и иных форм работы с педагогическим персоналом;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разработанные педагогами программы дополнительной образовательной деятельности;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видеозаписи образовательной деятельности и развлечений;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аналитический банк данных по педагогическому персоналу;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материалы научно-исследовательской деятельности педагогов (в электронном и печатном вариантах);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стенды, отражающие организацию методической работы в образовательном учреждении.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b/>
          <w:bCs/>
          <w:sz w:val="28"/>
          <w:szCs w:val="28"/>
        </w:rPr>
        <w:t xml:space="preserve">4. Права и обязанности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4.1. Методический кабинет имеет право </w:t>
      </w:r>
      <w:proofErr w:type="gramStart"/>
      <w:r w:rsidRPr="00683967">
        <w:rPr>
          <w:sz w:val="28"/>
          <w:szCs w:val="28"/>
        </w:rPr>
        <w:t>на</w:t>
      </w:r>
      <w:proofErr w:type="gramEnd"/>
      <w:r w:rsidRPr="00683967">
        <w:rPr>
          <w:sz w:val="28"/>
          <w:szCs w:val="28"/>
        </w:rPr>
        <w:t xml:space="preserve">: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разработку методических рекомендаций, контрольно-диагностических и дидактических материалов; </w:t>
      </w:r>
    </w:p>
    <w:p w:rsidR="00683967" w:rsidRPr="00683967" w:rsidRDefault="00683967" w:rsidP="00683967">
      <w:pPr>
        <w:pStyle w:val="Default"/>
        <w:spacing w:after="34"/>
        <w:jc w:val="both"/>
        <w:rPr>
          <w:sz w:val="28"/>
          <w:szCs w:val="28"/>
        </w:rPr>
      </w:pPr>
      <w:r w:rsidRPr="00683967">
        <w:rPr>
          <w:sz w:val="28"/>
          <w:szCs w:val="28"/>
        </w:rPr>
        <w:t>подготовку методических материалов для публикаций в сети «</w:t>
      </w:r>
      <w:proofErr w:type="spellStart"/>
      <w:r w:rsidRPr="00683967">
        <w:rPr>
          <w:sz w:val="28"/>
          <w:szCs w:val="28"/>
        </w:rPr>
        <w:t>Интернет</w:t>
      </w:r>
      <w:proofErr w:type="gramStart"/>
      <w:r w:rsidRPr="00683967">
        <w:rPr>
          <w:sz w:val="28"/>
          <w:szCs w:val="28"/>
        </w:rPr>
        <w:t>»и</w:t>
      </w:r>
      <w:proofErr w:type="spellEnd"/>
      <w:proofErr w:type="gramEnd"/>
      <w:r w:rsidRPr="00683967">
        <w:rPr>
          <w:sz w:val="28"/>
          <w:szCs w:val="28"/>
        </w:rPr>
        <w:t xml:space="preserve"> в журналах;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помощь в сопровождении исследовательской работы педагогов.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4.2. Методический кабинет обязан: </w:t>
      </w:r>
    </w:p>
    <w:p w:rsidR="00683967" w:rsidRPr="00683967" w:rsidRDefault="00683967" w:rsidP="00683967">
      <w:pPr>
        <w:pStyle w:val="Default"/>
        <w:spacing w:after="227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обеспечить качество оказываемых методических услуг; </w:t>
      </w:r>
    </w:p>
    <w:p w:rsidR="00683967" w:rsidRPr="00683967" w:rsidRDefault="00683967" w:rsidP="00683967">
      <w:pPr>
        <w:pStyle w:val="Default"/>
        <w:spacing w:after="227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осуществлять свою деятельность в соответствии с годовым планом работы Учреждения; </w:t>
      </w:r>
    </w:p>
    <w:p w:rsidR="00683967" w:rsidRPr="00683967" w:rsidRDefault="00683967" w:rsidP="00683967">
      <w:pPr>
        <w:pStyle w:val="Default"/>
        <w:spacing w:after="227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согласовывать с педагогическим советом план работы и изменения в нем; </w:t>
      </w:r>
    </w:p>
    <w:p w:rsidR="00683967" w:rsidRPr="00683967" w:rsidRDefault="00683967" w:rsidP="00683967">
      <w:pPr>
        <w:pStyle w:val="Default"/>
        <w:spacing w:after="227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обеспечивать систематическое повышение уровня профессиональной компетентности своих педагогических кадров;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регулярно анализировать свою деятельность. </w:t>
      </w:r>
    </w:p>
    <w:p w:rsidR="00683967" w:rsidRPr="00683967" w:rsidRDefault="00683967" w:rsidP="00683967">
      <w:pPr>
        <w:pStyle w:val="Default"/>
        <w:pageBreakBefore/>
        <w:jc w:val="both"/>
        <w:rPr>
          <w:sz w:val="28"/>
          <w:szCs w:val="28"/>
        </w:rPr>
      </w:pPr>
      <w:r w:rsidRPr="00683967">
        <w:rPr>
          <w:b/>
          <w:bCs/>
          <w:sz w:val="28"/>
          <w:szCs w:val="28"/>
        </w:rPr>
        <w:lastRenderedPageBreak/>
        <w:t xml:space="preserve">5. Материальная база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 xml:space="preserve">5.1. Методический кабинет финансируется, в соответствии с утвержденным планом ПФХД Учреждения. </w:t>
      </w:r>
    </w:p>
    <w:p w:rsidR="00683967" w:rsidRPr="00683967" w:rsidRDefault="00683967" w:rsidP="00683967">
      <w:pPr>
        <w:pStyle w:val="Default"/>
        <w:jc w:val="both"/>
        <w:rPr>
          <w:sz w:val="28"/>
          <w:szCs w:val="28"/>
        </w:rPr>
      </w:pPr>
      <w:r w:rsidRPr="00683967">
        <w:rPr>
          <w:sz w:val="28"/>
          <w:szCs w:val="28"/>
        </w:rPr>
        <w:t>5.2. Методический кабинет имеет помещение, компьютерную и офисную технику, необходимые для нормальной деятельности работников, для размещения методической и справочной литературы, проведении совещаний, семинаров и консультаций.</w:t>
      </w:r>
    </w:p>
    <w:p w:rsidR="00683967" w:rsidRPr="00683967" w:rsidRDefault="00683967" w:rsidP="00683967">
      <w:pPr>
        <w:spacing w:after="0" w:line="240" w:lineRule="auto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967" w:rsidRPr="00683967" w:rsidRDefault="00683967" w:rsidP="00683967">
      <w:pPr>
        <w:spacing w:after="0" w:line="240" w:lineRule="auto"/>
        <w:ind w:right="-619"/>
        <w:rPr>
          <w:rFonts w:ascii="Times New Roman" w:eastAsia="Times New Roman" w:hAnsi="Times New Roman" w:cs="Times New Roman"/>
          <w:sz w:val="24"/>
          <w:szCs w:val="24"/>
        </w:rPr>
      </w:pPr>
    </w:p>
    <w:p w:rsidR="00683967" w:rsidRDefault="00683967" w:rsidP="00683967">
      <w:pPr>
        <w:pStyle w:val="Default"/>
        <w:rPr>
          <w:sz w:val="23"/>
          <w:szCs w:val="23"/>
        </w:rPr>
      </w:pPr>
    </w:p>
    <w:p w:rsidR="00683967" w:rsidRPr="00683967" w:rsidRDefault="00683967">
      <w:pPr>
        <w:spacing w:after="0" w:line="240" w:lineRule="auto"/>
        <w:ind w:right="-619"/>
        <w:rPr>
          <w:rFonts w:ascii="a_BodoniNova" w:eastAsia="Times New Roman" w:hAnsi="a_BodoniNova" w:cs="Times New Roman"/>
          <w:sz w:val="28"/>
          <w:szCs w:val="28"/>
        </w:rPr>
      </w:pPr>
    </w:p>
    <w:sectPr w:rsidR="00683967" w:rsidRPr="00683967" w:rsidSect="0068396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odoniNova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E76"/>
    <w:rsid w:val="00004840"/>
    <w:rsid w:val="00016510"/>
    <w:rsid w:val="002F50FC"/>
    <w:rsid w:val="00683967"/>
    <w:rsid w:val="006D0E76"/>
    <w:rsid w:val="00855817"/>
    <w:rsid w:val="009D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4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54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9D545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45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6839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4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54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9D545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45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6839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sherbakova-tl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B409C-EF68-46B1-A4DE-7F1E8C95B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1415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2019-03-28T16:15:00Z</dcterms:created>
  <dcterms:modified xsi:type="dcterms:W3CDTF">2019-03-28T16:52:00Z</dcterms:modified>
</cp:coreProperties>
</file>